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5731510" cy="11811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O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13.10.2023</w:t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O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Летом в лагерях России отдохнули свыше пяти миллионов детей</w:t>
      </w:r>
    </w:p>
    <w:p>
      <w:pPr>
        <w:pStyle w:val="LO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ind w:firstLine="85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Итоги летней оздоровительной кампании 2023 года в России подвели на Всероссийском форуме организаторов отдыха и оздоровления детей «Большие смыслы». Заседание межведомственной комиссии по вопросам детского отдыха прошло 12 октября под председательством первого заместителя Министра просвещения РФ Александра Бугаева.</w:t>
      </w:r>
    </w:p>
    <w:p>
      <w:pPr>
        <w:pStyle w:val="LOnormal"/>
        <w:ind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 итогам летней оздоровительной кампании 2023 года в детских лагерях России отдохнули и прошли оздоровление 5,2 млн детей, из них 1,6 млн – ребята, находящиеся в трудной жизненной ситуации. </w:t>
      </w:r>
    </w:p>
    <w:p>
      <w:pPr>
        <w:pStyle w:val="LOnormal"/>
        <w:ind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 три летних месяца организованными формами отдыха и оздоровления охвачено свыше 80 тысяч детей из новых субъектов Российской Федерации, 95 тысяч детей участников специальной военной операции, свыше миллиона детей из районов Крайнего Севера и приравненных к ним местностей.</w:t>
      </w:r>
    </w:p>
    <w:p>
      <w:pPr>
        <w:pStyle w:val="LOnormal"/>
        <w:ind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Александр Бугаев отметил, что этим летом в стране работали 39 327 детских лагерей, что почти на одну тысячу больше, чем за аналогичный период 2022 года.</w:t>
      </w:r>
    </w:p>
    <w:p>
      <w:pPr>
        <w:pStyle w:val="LOnormal"/>
        <w:ind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Всего в работе организаций отдыха детей и их оздоровления были задействованы 657 тысяч человек, в том числе 358 тысяч педагогических               работников и 81 тысяча вожатых.</w:t>
      </w:r>
    </w:p>
    <w:p>
      <w:pPr>
        <w:pStyle w:val="LOnormal"/>
        <w:ind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Было трудоустроено более 1,3 млн подростков, что на 300 тысяч больше, чем в 2022 году.</w:t>
      </w:r>
    </w:p>
    <w:p>
      <w:pPr>
        <w:pStyle w:val="LOnormal"/>
        <w:ind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2023 году детские лагеря России посетили более 54 тысяч детей-инвалидов и 105 тысяч детей с ограниченными возможностями здоровья. Проведено 3,5 тысячи инклюзивных смен для детей с ОВЗ и детей-инвалидов, в которых приняли участие 300 тысяч человек.</w:t>
      </w:r>
    </w:p>
    <w:p>
      <w:pPr>
        <w:pStyle w:val="LOnormal"/>
        <w:ind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Говоря о развитии инфраструктуры детских лагерей, Александр Бугаев подчеркнул, что в этом году встретили свои первые смены 49 новых корпусов детских лагерей общей вместимостью более двух тысяч мест. Новые корпуса возводятся еще в 16 субъектах Российской Федерации. </w:t>
      </w:r>
    </w:p>
    <w:p>
      <w:pPr>
        <w:pStyle w:val="LOnormal"/>
        <w:ind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Также первый заместитель министра подчеркнул, что примерная программа воспитания для детских лагерей страны была дополнена модулем «Цивилизационное наследие России» и информацией о роли  российского движения детей и молодежи «Движение первых». </w:t>
      </w:r>
    </w:p>
    <w:p>
      <w:pPr>
        <w:pStyle w:val="LOnormal"/>
        <w:ind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Во исполнение перечня поручений Президента Российской Федерации в каждом регионе был определен базовый лагерь для реализации программ «Движения первых».</w:t>
      </w:r>
    </w:p>
    <w:p>
      <w:pPr>
        <w:pStyle w:val="LOnormal"/>
        <w:ind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Почти 40 тысяч талантливых и одаренных детей побывали этим летом во Всероссийских детских центрах «Орленок», «Смена», «Океан», «Алые Паруса» и Международном детском центре «Артек».</w:t>
      </w:r>
    </w:p>
    <w:p>
      <w:pPr>
        <w:pStyle w:val="LOnormal"/>
        <w:ind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рамках заседания Межведомственной комиссии состоялось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награждение победителей Всероссийского смотра-конкурса по определению лучших субъектов Российской Федерации в сфере детского отдыха по федеральным округам</w:t>
      </w:r>
      <w:r>
        <w:rPr>
          <w:rFonts w:eastAsia="Times New Roman" w:cs="Times New Roman" w:ascii="Times New Roman" w:hAnsi="Times New Roman"/>
          <w:sz w:val="28"/>
          <w:szCs w:val="28"/>
        </w:rPr>
        <w:t>. Конкурс организован Министерством просвещения Российской Федерации с целью распространения их успешных кейсов по всей территории страны.</w:t>
      </w:r>
    </w:p>
    <w:p>
      <w:pPr>
        <w:pStyle w:val="LOnormal"/>
        <w:ind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Победителями конкурса по итогам летней оздоровительной кампании 2023 года стали: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Республика Крым, Ставропольский край, Тюменская, Новосибирская, Нижегородская, Магаданская, Тульская, Калининградская области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</w:p>
    <w:p>
      <w:pPr>
        <w:pStyle w:val="LOnormal"/>
        <w:ind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ind w:firstLine="850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Всероссийский форум организаторов отдыха и оздоровления детей «Большие смыслы-2023» проходит в «Смене» с 11 по 13 октября. Мероприятие объединило тысячу экспертов из 74 регионов страны. 2023 года. Центральные темы форума: развитие региональной системы отдыха и оздоровления детей и подготовка кадров для сферы детского отдыха.</w:t>
      </w:r>
    </w:p>
    <w:p>
      <w:pPr>
        <w:pStyle w:val="LOnormal"/>
        <w:ind w:firstLine="850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Организаторы форума: Министерство просвещения РФ, ВДЦ «Смена», Федеральный центр дополнительного образования и организации отдыха и оздоровления детей.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732780" cy="20320"/>
                <wp:effectExtent l="0" t="0" r="0" b="0"/>
                <wp:docPr id="2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28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Rectangle 1" fillcolor="#a0a0a0" stroked="f" style="position:absolute;margin-left:0pt;margin-top:-1.6pt;width:451.3pt;height:1.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Всероссийский форум организаторов детского отдыха и оздоровления детей «Большие смыслы» - это три дня открытого диалога между родителями, представителями сферы детского отдыха и органами исполнительной власти. С 2021 года форум проходит в ВДЦ «Смена» - крупнейшей образовательной площадке страны, нацеленной на профориентацию школьников и студентов организаций СПО. Организаторами форума являются Министерство просвещения РФ, Всероссийский детский центр «Смена», Федеральный центр дополнительного образования и организации отдыха и оздоровления детей. Дополнительную информацию можно получить по номеру +7 (86133) 93-520 (доб.246) и электронной почте bs@smena.org. Официальный сайт: большиесмыслы.рф.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LibreOffice/7.0.3.1$MacOSX_X86_64 LibreOffice_project/d7547858d014d4cf69878db179d326fc3483e082</Application>
  <Pages>3</Pages>
  <Words>532</Words>
  <Characters>3567</Characters>
  <CharactersWithSpaces>4100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2023-10-12T20:47:38Z</dcterms:modified>
  <cp:revision>2</cp:revision>
  <dc:subject/>
  <dc:title/>
</cp:coreProperties>
</file>