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.06.2023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осмически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спутник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спроектируют дети в «Смене»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стартовала образовательная программа «Ключ на старт! Космос для детей». Осваивать инженерную графику и моделировать космические спутники приехали 100 ребят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стартовала образовательная программа для ребят, увлеченных косм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ической темой.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Участниками смены «Ключ на старт! Космос для детей»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стали победители естественно-научных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инженерных олимпиад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образовательных проектов Роскосмоса.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мы проводим совместно с нашим партнером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государственной    корпорацией «Роскосмос»,  служ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детям навигатором в мир  инженерных профессий, и не только космической индустрии.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учатся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роектирова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ть, моделировать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развивают инженерное мышление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Каждый из них вернется домой с полным набором навыков,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специалистам, которые в будущем станут опорой технологического суверенитета нашей страны»,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разделились на группы и в финале смены представят модели космических аппаратов. В командах есть исследователи, программисты и инженеры-конструкторы. Каждый спутник отличается уникальной научной  миссией: один исследует возможности спутников класса «кубсат» (миниатюрный спутник, состоящий из кубов), другой изучает активность солнечного ветра, третий определяет возможности нового космического оборудования.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 у юных инженеров тесно связана с теорией. На «Спутникостроении» ребята изучают виды космических аппаратов, участвуют в мастер-классе по 3D-моделированию спутников и разбирают основные алгоритмы полета космических аппаратов. Команда лаборатории «Гидропневматические ракеты» проектирует и собирает корпус ракеты, программирует и анализирует ее полет. Лаборатория «Инженерный дизайн САПР» работает в программе «Компас 3D», занимается трехмерными моделями космических аппаратов и программирует операции, которые выполняет спутник. </w:t>
      </w:r>
    </w:p>
    <w:p w:rsidR="00000000" w:rsidDel="00000000" w:rsidP="00000000" w:rsidRDefault="00000000" w:rsidRPr="00000000" w14:paraId="0000000D">
      <w:pPr>
        <w:spacing w:line="276" w:lineRule="auto"/>
        <w:ind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занимаюсь разработкой модели спутника, рассчитываю  характеристики, которые позволят ему без потерь добраться до пункта назначения и успешно выполнить свою полезную функцию. Оптимизировать и ускорить процесс нам помогают педагоги, которые одновременно являются отличными наставниками. До смены я увлекался электромонтажными работами  и планировал связать жизнь с энергетикой, но, попробовав себя в космической отрасли, решил заняться разработкой электрических систем спутников и присмотреться к профессиям Роскосмоса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Иван Перевалов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Кемеровской области.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программа «Ключ на старт! Космос для детей» реализуется в ВДЦ «Смена» при поддержке Министерства просвещения России и «Движения первых». Партнер программы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  <w:rtl w:val="0"/>
        </w:rPr>
        <w:t xml:space="preserve">осударственная корпорация по космической деятельности «Роскосмос».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h+GlSFdxBy7ZDxbor1tUSUgWAA==">CgMxLjAyCWlkLmdqZGd4czgAciExQzdDNUx1UEdQNHMtajB5bVZRZXU0U0FmdktwZXgxSGQ=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