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b w:val="false"/>
          <w:b w:val="false"/>
          <w:sz w:val="24"/>
          <w:szCs w:val="24"/>
        </w:rPr>
      </w:pPr>
      <w:bookmarkStart w:id="0" w:name="docs-internal-guid-dbb8948e-7fff-c2c0-50"/>
      <w:bookmarkStart w:id="1" w:name="docs-internal-guid-05b3ff6d-7fff-39c9-1d"/>
      <w:bookmarkEnd w:id="0"/>
      <w:bookmarkEnd w:id="1"/>
      <w:r>
        <w:rPr/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18.10.2023 г.</w:t>
        <w:br/>
      </w:r>
    </w:p>
    <w:p>
      <w:pPr>
        <w:pStyle w:val="Style15"/>
        <w:bidi w:val="0"/>
        <w:spacing w:lineRule="auto" w:line="331" w:before="0" w:after="0"/>
        <w:jc w:val="center"/>
        <w:rPr>
          <w:b w:val="false"/>
          <w:b w:val="false"/>
          <w:sz w:val="24"/>
          <w:szCs w:val="24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Кубок педагогических отрядов «Огонёк»</w:t>
      </w:r>
    </w:p>
    <w:p>
      <w:pPr>
        <w:pStyle w:val="Style15"/>
        <w:bidi w:val="0"/>
        <w:spacing w:lineRule="auto" w:line="331" w:before="0" w:after="0"/>
        <w:jc w:val="center"/>
        <w:rPr>
          <w:b w:val="false"/>
          <w:b w:val="false"/>
          <w:sz w:val="24"/>
          <w:szCs w:val="24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прибыл в «Смену»</w:t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 «Смене» с 17 по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30 октября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проходит первый Всероссийский кубок педагогических отрядов «Огонёк»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, в котором участвуют 460 ребят из 58 регионов России. </w:t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стартовал Всероссийский кубок педагогических отрядов «Огонёк». Он проходит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 xml:space="preserve"> в формате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FFFFFF" w:val="clear"/>
        </w:rPr>
        <w:t>Чемпионата по профмастерству, в котором участвуют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более 90 команд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 xml:space="preserve"> педагогических колледжей России. В их составе — студенты в возрасте 14 — 17 лет.</w:t>
      </w:r>
    </w:p>
    <w:p>
      <w:pPr>
        <w:pStyle w:val="Style15"/>
        <w:bidi w:val="0"/>
        <w:spacing w:lineRule="auto" w:line="331" w:before="0" w:after="14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«В Год педагога и наставника «Смена» придает особое значение программам, связанным с педагогикой. В этом году у нас открылся палаточный лагерь «Наставник» для студентов педколледжей, мы принимали десятый — юбилейный — форум Российских студенческих педагогических отрядов, провели Всероссийский фестиваль «Педагог России». Продолжаем эту работу встречей участников Чемпионата по педагогическому профмастерству. Желаю удачи будущим педагогам в борьбе за Всероссийский кубок «Огонёк»!» – обратился к участникам программы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Участники Чемпионата проходят обучение по трем направлениям — это методика работы вожатого с временным детским коллективом, основы организации мероприятий в сфере детского отдыха и оздоровления, вожатская игротехника. Ребята знакомятся 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 xml:space="preserve"> системой дополнительного образования и учатся организовывать работу с детьми в рамках реализации лагерной смены. </w:t>
      </w:r>
      <w:r>
        <w:rPr>
          <w:rFonts w:eastAsia="Songti SC" w:cs="Arial Unicode MS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kern w:val="2"/>
          <w:sz w:val="28"/>
          <w:szCs w:val="24"/>
          <w:u w:val="none"/>
          <w:effect w:val="none"/>
          <w:shd w:fill="auto" w:val="clear"/>
          <w:lang w:val="ru-RU" w:eastAsia="zh-CN" w:bidi="hi-IN"/>
        </w:rPr>
        <w:t>Также в программе фестиваль дворовых игр, классные встречи с заслуженными деятелями образования, марафон вечерних огоньков.</w:t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eastAsia="Songti SC" w:cs="Arial Unicode MS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4"/>
          <w:u w:val="none"/>
          <w:effect w:val="none"/>
          <w:shd w:fill="auto" w:val="clear"/>
          <w:lang w:val="ru-RU" w:eastAsia="zh-CN" w:bidi="hi-IN"/>
        </w:rPr>
        <w:t xml:space="preserve">«Уже шесть лет реализуется Всероссийский проект «Лига Вожатых», а сегодня мы начинаем писать новую главу истории – кубок педагогических отрядов «Огонёк». Тем ребятам, кто уже увлечен вожатством я хочу пожелать много нового опыта, который пригодится вам в вашей работе, а те, кто еще только начинает свой путь – развивайтесь, не останавливайтесь на достигнутом, надеюсь, что эта смена станет для вас одной из точек роста для вашего будущего. Учитесь, дружите и созидайте на благо нашей великой России!», - напутствовал ребят директор Росдетцентра </w:t>
      </w:r>
      <w:r>
        <w:rPr>
          <w:rFonts w:eastAsia="Songti SC" w:cs="Arial Unicode MS"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4"/>
          <w:u w:val="none"/>
          <w:effect w:val="none"/>
          <w:shd w:fill="auto" w:val="clear"/>
          <w:lang w:val="ru-RU" w:eastAsia="zh-CN" w:bidi="hi-IN"/>
        </w:rPr>
        <w:t>Александр Кудряшов.</w:t>
      </w:r>
    </w:p>
    <w:p>
      <w:pPr>
        <w:pStyle w:val="Style15"/>
        <w:bidi w:val="0"/>
        <w:spacing w:lineRule="auto" w:line="331" w:before="0" w:after="0"/>
        <w:ind w:left="0" w:right="0" w:hanging="0"/>
        <w:jc w:val="both"/>
        <w:rPr>
          <w:b w:val="false"/>
          <w:b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ab/>
        <w:t>Среди конкурсных испытаний Кубка — кейс-чемпионат по работе с временным детским коллективом, практикоорентированные игры и конструктор лагерной смены, на котором участники придумают мероприятия для региональных лагерей</w:t>
      </w:r>
      <w:r>
        <w:rPr>
          <w:rFonts w:eastAsia="Songti SC" w:cs="Arial Unicode MS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4"/>
          <w:u w:val="none"/>
          <w:effect w:val="none"/>
          <w:shd w:fill="auto" w:val="clear"/>
          <w:lang w:val="ru-RU" w:eastAsia="zh-CN" w:bidi="hi-IN"/>
        </w:rPr>
        <w:t xml:space="preserve">. </w:t>
      </w:r>
    </w:p>
    <w:p>
      <w:pPr>
        <w:pStyle w:val="Style15"/>
        <w:bidi w:val="0"/>
        <w:spacing w:lineRule="auto" w:line="331" w:before="0" w:after="0"/>
        <w:ind w:left="0" w:right="0" w:hanging="0"/>
        <w:jc w:val="both"/>
        <w:rPr>
          <w:b w:val="false"/>
          <w:b w:val="false"/>
          <w:sz w:val="24"/>
          <w:szCs w:val="24"/>
        </w:rPr>
      </w:pPr>
      <w:r>
        <w:rPr>
          <w:rFonts w:eastAsia="Songti SC" w:cs="Arial Unicode MS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4"/>
          <w:u w:val="none"/>
          <w:effect w:val="none"/>
          <w:shd w:fill="auto" w:val="clear"/>
          <w:lang w:val="ru-RU" w:eastAsia="zh-CN" w:bidi="hi-IN"/>
        </w:rPr>
        <w:tab/>
        <w:t>Победителя определят по качеству командной работы, инициативности, уровню личных профессиональных педагогических компетенций участников.</w:t>
      </w:r>
    </w:p>
    <w:p>
      <w:pPr>
        <w:pStyle w:val="Style15"/>
        <w:bidi w:val="0"/>
        <w:spacing w:lineRule="auto" w:line="331"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ab/>
        <w:t>Лучший педагогический отряд получит переходящий Кубок, который привезет на смену в следующем году.</w:t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szCs w:val="24"/>
          <w:u w:val="none"/>
          <w:effect w:val="none"/>
          <w:shd w:fill="auto" w:val="clear"/>
        </w:rPr>
        <w:t xml:space="preserve">Также по итогам Чемпионата </w:t>
      </w:r>
      <w:r>
        <w:rPr>
          <w:rFonts w:eastAsia="Songti SC" w:cs="Arial Unicode MS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4"/>
          <w:u w:val="none"/>
          <w:effect w:val="none"/>
          <w:shd w:fill="auto" w:val="clear"/>
          <w:lang w:val="ru-RU" w:eastAsia="zh-CN" w:bidi="hi-IN"/>
        </w:rPr>
        <w:t>ребята</w:t>
      </w:r>
      <w:r>
        <w:rPr>
          <w:rFonts w:eastAsia="Times New Roman" w:cs="Times New Roman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181818"/>
          <w:kern w:val="2"/>
          <w:sz w:val="28"/>
          <w:szCs w:val="24"/>
          <w:u w:val="none"/>
          <w:effect w:val="none"/>
          <w:shd w:fill="auto" w:val="clear"/>
          <w:lang w:val="ru-RU" w:eastAsia="zh-CN" w:bidi="hi-IN"/>
        </w:rPr>
        <w:t xml:space="preserve"> создадут сборники учебных кейсов для работы вожатого, сборник методических материалов для организации мероприятий в сфере детского отдыха и оздоровления.</w:t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4"/>
          <w:u w:val="none"/>
          <w:effect w:val="none"/>
          <w:shd w:fill="auto" w:val="clear"/>
          <w:lang w:val="ru-RU" w:eastAsia="zh-CN" w:bidi="hi-IN"/>
        </w:rPr>
        <w:t xml:space="preserve">«Очень жду образовательных занятий и знакомства с ребятами из разных регионов. Мы все тут будущие педагоги, так что будет много общих тем для общения, но и соревновательный дух никто не отменял. Ожидаю от смены только позитивного и безусловно нового для себя. Наша команда будет с достоинством представлять родной Сочинский колледж поликультурного образования», – поделился участник программы </w:t>
      </w:r>
      <w:r>
        <w:rPr>
          <w:rFonts w:eastAsia="Times New Roman" w:cs="Times New Roman"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4"/>
          <w:u w:val="none"/>
          <w:effect w:val="none"/>
          <w:shd w:fill="auto" w:val="clear"/>
          <w:lang w:val="ru-RU" w:eastAsia="zh-CN" w:bidi="hi-IN"/>
        </w:rPr>
        <w:t>Стефан Митич из Сочи</w:t>
      </w:r>
      <w:r>
        <w:rPr>
          <w:rFonts w:eastAsia="Times New Roman" w:cs="Times New Roman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4"/>
          <w:u w:val="none"/>
          <w:effect w:val="none"/>
          <w:shd w:fill="auto" w:val="clear"/>
          <w:lang w:val="ru-RU" w:eastAsia="zh-CN" w:bidi="hi-IN"/>
        </w:rPr>
        <w:t>.</w:t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Дополнительная общеразвивающая программа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«Всероссийский кубок педагогических отрядов «Огонёк»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>реализуется при поддержке Министерства просвещения РФ. Организаторы программы: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Министерство просвещения РФ, Российский детско-юношеский центр, ВДЦ «Смена», РДДМ, Всероссийский проект «Лига вожатых». </w:t>
      </w:r>
      <w:r>
        <w:rPr>
          <w:b w:val="false"/>
          <w:caps w:val="false"/>
          <w:smallCaps w:val="false"/>
          <w:strike w:val="false"/>
          <w:dstrike w:val="false"/>
          <w:color w:val="222222"/>
          <w:u w:val="none"/>
          <w:effect w:val="none"/>
          <w:shd w:fill="auto" w:val="clear"/>
        </w:rPr>
        <w:t xml:space="preserve"> </w:t>
      </w:r>
    </w:p>
    <w:p>
      <w:pPr>
        <w:pStyle w:val="Style15"/>
        <w:bidi w:val="0"/>
        <w:spacing w:lineRule="auto" w:line="331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________________________________________________________________________</w:t>
      </w:r>
    </w:p>
    <w:p>
      <w:pPr>
        <w:pStyle w:val="Style15"/>
        <w:bidi w:val="0"/>
        <w:spacing w:lineRule="auto" w:line="331" w:before="0" w:after="14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15"/>
        <w:bidi w:val="0"/>
        <w:spacing w:lineRule="auto" w:line="331" w:before="0" w:after="140"/>
        <w:ind w:left="0" w:right="0" w:firstLine="567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15"/>
        <w:spacing w:before="0" w:after="140"/>
        <w:rPr>
          <w:b w:val="false"/>
          <w:b w:val="false"/>
          <w:sz w:val="24"/>
          <w:szCs w:val="24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1208</TotalTime>
  <Application>LibreOffice/7.1.0.3$MacOSX_X86_64 LibreOffice_project/f6099ecf3d29644b5008cc8f48f42f4a40986e4c</Application>
  <AppVersion>15.0000</AppVersion>
  <Pages>3</Pages>
  <Words>556</Words>
  <Characters>3915</Characters>
  <CharactersWithSpaces>4475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2023-10-18T15:07:52Z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